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441" w:rsidRPr="00BC1E3B" w:rsidRDefault="00FE5441" w:rsidP="00FE5441">
      <w:pPr>
        <w:jc w:val="center"/>
        <w:rPr>
          <w:rFonts w:ascii="仿宋_GB2312" w:eastAsia="仿宋_GB2312" w:hAnsi="宋体"/>
          <w:b/>
          <w:sz w:val="44"/>
          <w:szCs w:val="44"/>
        </w:rPr>
      </w:pPr>
      <w:r w:rsidRPr="00BC1E3B">
        <w:rPr>
          <w:rFonts w:ascii="仿宋_GB2312" w:eastAsia="仿宋_GB2312" w:hAnsi="宋体" w:hint="eastAsia"/>
          <w:b/>
          <w:sz w:val="44"/>
          <w:szCs w:val="44"/>
        </w:rPr>
        <w:t>电商</w:t>
      </w:r>
      <w:r w:rsidR="006A0271" w:rsidRPr="00BC1E3B">
        <w:rPr>
          <w:rFonts w:ascii="仿宋_GB2312" w:eastAsia="仿宋_GB2312" w:hAnsi="宋体" w:hint="eastAsia"/>
          <w:b/>
          <w:sz w:val="44"/>
          <w:szCs w:val="44"/>
        </w:rPr>
        <w:t>业务</w:t>
      </w:r>
      <w:r w:rsidRPr="00BC1E3B">
        <w:rPr>
          <w:rFonts w:ascii="仿宋_GB2312" w:eastAsia="仿宋_GB2312" w:hAnsi="宋体" w:hint="eastAsia"/>
          <w:b/>
          <w:sz w:val="44"/>
          <w:szCs w:val="44"/>
        </w:rPr>
        <w:t>付款</w:t>
      </w:r>
      <w:r w:rsidR="000A08BC" w:rsidRPr="00BC1E3B">
        <w:rPr>
          <w:rFonts w:ascii="仿宋_GB2312" w:eastAsia="仿宋_GB2312" w:hAnsi="宋体" w:hint="eastAsia"/>
          <w:b/>
          <w:sz w:val="44"/>
          <w:szCs w:val="44"/>
        </w:rPr>
        <w:t>规定</w:t>
      </w:r>
    </w:p>
    <w:p w:rsidR="00FE5441" w:rsidRPr="00BC1E3B" w:rsidRDefault="00BC1E3B" w:rsidP="00BC1E3B">
      <w:pPr>
        <w:ind w:firstLineChars="200" w:firstLine="562"/>
        <w:rPr>
          <w:rFonts w:ascii="仿宋_GB2312" w:eastAsia="仿宋_GB2312" w:hAnsi="宋体"/>
          <w:b/>
          <w:sz w:val="28"/>
          <w:szCs w:val="28"/>
          <w:shd w:val="clear" w:color="auto" w:fill="FFFFFF" w:themeFill="background1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一、</w:t>
      </w:r>
      <w:r w:rsidR="00FE5441" w:rsidRPr="00BC1E3B">
        <w:rPr>
          <w:rFonts w:ascii="仿宋_GB2312" w:eastAsia="仿宋_GB2312" w:hAnsi="宋体" w:hint="eastAsia"/>
          <w:b/>
          <w:sz w:val="28"/>
          <w:szCs w:val="28"/>
          <w:shd w:val="clear" w:color="auto" w:fill="FFFFFF" w:themeFill="background1"/>
        </w:rPr>
        <w:t>不锈钢</w:t>
      </w:r>
    </w:p>
    <w:p w:rsidR="00FE5441" w:rsidRPr="00BC1E3B" w:rsidRDefault="00BC1E3B" w:rsidP="00BC1E3B">
      <w:pPr>
        <w:ind w:firstLineChars="200" w:firstLine="600"/>
        <w:rPr>
          <w:rFonts w:ascii="仿宋_GB2312" w:eastAsia="仿宋_GB2312" w:hAnsi="宋体" w:cs="华文仿宋"/>
          <w:bCs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1、</w:t>
      </w:r>
      <w:r w:rsidR="00FE5441" w:rsidRPr="00BC1E3B">
        <w:rPr>
          <w:rFonts w:ascii="仿宋_GB2312" w:eastAsia="仿宋_GB2312" w:hAnsi="宋体" w:hint="eastAsia"/>
          <w:sz w:val="30"/>
          <w:szCs w:val="30"/>
        </w:rPr>
        <w:t>货款要求</w:t>
      </w:r>
      <w:r w:rsidR="00FE5441" w:rsidRPr="00BC1E3B">
        <w:rPr>
          <w:rFonts w:ascii="仿宋_GB2312" w:eastAsia="仿宋_GB2312" w:hAnsi="宋体" w:cs="Times New Roman" w:hint="eastAsia"/>
          <w:sz w:val="30"/>
          <w:szCs w:val="30"/>
        </w:rPr>
        <w:t>：100%付款</w:t>
      </w:r>
      <w:r w:rsidR="00FE5441" w:rsidRPr="00BC1E3B">
        <w:rPr>
          <w:rFonts w:ascii="仿宋_GB2312" w:eastAsia="仿宋_GB2312" w:hAnsi="宋体" w:cs="华文仿宋" w:hint="eastAsia"/>
          <w:bCs/>
          <w:sz w:val="30"/>
          <w:szCs w:val="30"/>
        </w:rPr>
        <w:t>。</w:t>
      </w:r>
    </w:p>
    <w:p w:rsidR="00FE5441" w:rsidRPr="00BC1E3B" w:rsidRDefault="00BC1E3B" w:rsidP="00BC1E3B">
      <w:pPr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2、</w:t>
      </w:r>
      <w:r w:rsidR="00FE5441" w:rsidRPr="00BC1E3B">
        <w:rPr>
          <w:rFonts w:ascii="仿宋_GB2312" w:eastAsia="仿宋_GB2312" w:hAnsi="宋体" w:hint="eastAsia"/>
          <w:sz w:val="30"/>
          <w:szCs w:val="30"/>
        </w:rPr>
        <w:t>付款</w:t>
      </w:r>
      <w:r w:rsidR="000A08BC" w:rsidRPr="00BC1E3B">
        <w:rPr>
          <w:rFonts w:ascii="仿宋_GB2312" w:eastAsia="仿宋_GB2312" w:hAnsi="宋体" w:hint="eastAsia"/>
          <w:sz w:val="30"/>
          <w:szCs w:val="30"/>
        </w:rPr>
        <w:t>时间及付款单位</w:t>
      </w:r>
    </w:p>
    <w:tbl>
      <w:tblPr>
        <w:tblStyle w:val="a6"/>
        <w:tblW w:w="10201" w:type="dxa"/>
        <w:jc w:val="center"/>
        <w:tblLook w:val="04A0" w:firstRow="1" w:lastRow="0" w:firstColumn="1" w:lastColumn="0" w:noHBand="0" w:noVBand="1"/>
      </w:tblPr>
      <w:tblGrid>
        <w:gridCol w:w="1696"/>
        <w:gridCol w:w="4678"/>
        <w:gridCol w:w="3827"/>
      </w:tblGrid>
      <w:tr w:rsidR="00190C01" w:rsidRPr="00BC1E3B" w:rsidTr="00414178">
        <w:trPr>
          <w:jc w:val="center"/>
        </w:trPr>
        <w:tc>
          <w:tcPr>
            <w:tcW w:w="1696" w:type="dxa"/>
            <w:shd w:val="clear" w:color="auto" w:fill="0070C0"/>
          </w:tcPr>
          <w:p w:rsidR="00190C01" w:rsidRPr="00BC1E3B" w:rsidRDefault="00190C01" w:rsidP="00190C01">
            <w:pPr>
              <w:spacing w:line="560" w:lineRule="exact"/>
              <w:jc w:val="center"/>
              <w:rPr>
                <w:rFonts w:ascii="仿宋_GB2312" w:eastAsia="仿宋_GB2312" w:hAnsi="宋体"/>
                <w:b/>
                <w:color w:val="FFFFFF" w:themeColor="background1"/>
                <w:sz w:val="30"/>
                <w:szCs w:val="30"/>
              </w:rPr>
            </w:pPr>
            <w:bookmarkStart w:id="0" w:name="_Hlk499623215"/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 w:val="30"/>
                <w:szCs w:val="30"/>
              </w:rPr>
              <w:t>业务类型</w:t>
            </w:r>
          </w:p>
        </w:tc>
        <w:tc>
          <w:tcPr>
            <w:tcW w:w="4678" w:type="dxa"/>
            <w:shd w:val="clear" w:color="auto" w:fill="0070C0"/>
          </w:tcPr>
          <w:p w:rsidR="00190C01" w:rsidRPr="00BC1E3B" w:rsidRDefault="00190C01" w:rsidP="00190C01">
            <w:pPr>
              <w:spacing w:line="560" w:lineRule="exact"/>
              <w:jc w:val="center"/>
              <w:rPr>
                <w:rFonts w:ascii="仿宋_GB2312" w:eastAsia="仿宋_GB2312" w:hAnsi="宋体"/>
                <w:b/>
                <w:color w:val="FFFFFF" w:themeColor="background1"/>
                <w:sz w:val="30"/>
                <w:szCs w:val="30"/>
              </w:rPr>
            </w:pPr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 w:val="30"/>
                <w:szCs w:val="30"/>
              </w:rPr>
              <w:t>付款时间</w:t>
            </w:r>
          </w:p>
        </w:tc>
        <w:tc>
          <w:tcPr>
            <w:tcW w:w="3827" w:type="dxa"/>
            <w:shd w:val="clear" w:color="auto" w:fill="0070C0"/>
          </w:tcPr>
          <w:p w:rsidR="00190C01" w:rsidRPr="00BC1E3B" w:rsidRDefault="00150F3D" w:rsidP="000A08BC">
            <w:pPr>
              <w:spacing w:line="560" w:lineRule="exact"/>
              <w:ind w:firstLineChars="100" w:firstLine="301"/>
              <w:jc w:val="center"/>
              <w:rPr>
                <w:rFonts w:ascii="仿宋_GB2312" w:eastAsia="仿宋_GB2312" w:hAnsi="宋体"/>
                <w:b/>
                <w:color w:val="FFFFFF" w:themeColor="background1"/>
                <w:sz w:val="30"/>
                <w:szCs w:val="30"/>
              </w:rPr>
            </w:pPr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 w:val="30"/>
                <w:szCs w:val="30"/>
              </w:rPr>
              <w:t>付</w:t>
            </w:r>
            <w:r w:rsidR="00190C01" w:rsidRPr="00BC1E3B">
              <w:rPr>
                <w:rFonts w:ascii="仿宋_GB2312" w:eastAsia="仿宋_GB2312" w:hAnsi="宋体" w:hint="eastAsia"/>
                <w:b/>
                <w:color w:val="FFFFFF" w:themeColor="background1"/>
                <w:sz w:val="30"/>
                <w:szCs w:val="30"/>
              </w:rPr>
              <w:t>款</w:t>
            </w:r>
            <w:r w:rsidR="000A08BC" w:rsidRPr="00BC1E3B">
              <w:rPr>
                <w:rFonts w:ascii="仿宋_GB2312" w:eastAsia="仿宋_GB2312" w:hAnsi="宋体" w:hint="eastAsia"/>
                <w:b/>
                <w:color w:val="FFFFFF" w:themeColor="background1"/>
                <w:sz w:val="30"/>
                <w:szCs w:val="30"/>
              </w:rPr>
              <w:t>单位</w:t>
            </w:r>
          </w:p>
        </w:tc>
      </w:tr>
      <w:tr w:rsidR="00190C01" w:rsidRPr="00BC1E3B" w:rsidTr="00414178">
        <w:trPr>
          <w:jc w:val="center"/>
        </w:trPr>
        <w:tc>
          <w:tcPr>
            <w:tcW w:w="1696" w:type="dxa"/>
            <w:vAlign w:val="center"/>
          </w:tcPr>
          <w:p w:rsidR="00190C01" w:rsidRPr="00BC1E3B" w:rsidRDefault="00F70063" w:rsidP="00190C01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现货</w:t>
            </w:r>
            <w:r w:rsidR="00190C01" w:rsidRPr="00BC1E3B">
              <w:rPr>
                <w:rFonts w:ascii="仿宋_GB2312" w:eastAsia="仿宋_GB2312" w:hAnsi="宋体" w:hint="eastAsia"/>
                <w:sz w:val="22"/>
              </w:rPr>
              <w:t>认购业务</w:t>
            </w:r>
          </w:p>
        </w:tc>
        <w:tc>
          <w:tcPr>
            <w:tcW w:w="4678" w:type="dxa"/>
            <w:vAlign w:val="center"/>
          </w:tcPr>
          <w:p w:rsidR="00190C01" w:rsidRPr="00BC1E3B" w:rsidRDefault="00F10C58" w:rsidP="00AB0446">
            <w:pPr>
              <w:spacing w:line="560" w:lineRule="exact"/>
              <w:jc w:val="left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认购成交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日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当日17:00</w:t>
            </w:r>
            <w:r w:rsidR="000A08BC"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前，以到账为准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。</w:t>
            </w:r>
          </w:p>
        </w:tc>
        <w:tc>
          <w:tcPr>
            <w:tcW w:w="3827" w:type="dxa"/>
            <w:vAlign w:val="center"/>
          </w:tcPr>
          <w:p w:rsidR="000A08BC" w:rsidRPr="00BC1E3B" w:rsidRDefault="000A08BC" w:rsidP="000A08BC">
            <w:pPr>
              <w:shd w:val="clear" w:color="auto" w:fill="FFFFFF"/>
              <w:spacing w:after="1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1）库存地点为本埠产品</w:t>
            </w:r>
            <w:r w:rsidR="00414178">
              <w:rPr>
                <w:rFonts w:ascii="仿宋_GB2312" w:eastAsia="仿宋_GB2312" w:hAnsi="宋体" w:hint="eastAsia"/>
                <w:sz w:val="22"/>
              </w:rPr>
              <w:t>（太钢厂区、临钢）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，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由太原现货销售公司负责。</w:t>
            </w:r>
          </w:p>
          <w:p w:rsidR="00190C01" w:rsidRPr="00BC1E3B" w:rsidRDefault="000A08BC" w:rsidP="000A08BC">
            <w:pPr>
              <w:widowControl/>
              <w:shd w:val="clear" w:color="auto" w:fill="FFFFFF"/>
              <w:spacing w:after="150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2）库存地点为外埠产品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，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由库存产品所在地对应的外设销售公司负责。</w:t>
            </w:r>
          </w:p>
        </w:tc>
      </w:tr>
      <w:tr w:rsidR="00190C01" w:rsidRPr="00BC1E3B" w:rsidTr="00414178">
        <w:trPr>
          <w:jc w:val="center"/>
        </w:trPr>
        <w:tc>
          <w:tcPr>
            <w:tcW w:w="1696" w:type="dxa"/>
            <w:vAlign w:val="center"/>
          </w:tcPr>
          <w:p w:rsidR="00190C01" w:rsidRPr="00BC1E3B" w:rsidRDefault="00F70063" w:rsidP="00190C01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现货</w:t>
            </w:r>
            <w:r w:rsidR="00190C01" w:rsidRPr="00BC1E3B">
              <w:rPr>
                <w:rFonts w:ascii="仿宋_GB2312" w:eastAsia="仿宋_GB2312" w:hAnsi="宋体" w:hint="eastAsia"/>
                <w:sz w:val="22"/>
              </w:rPr>
              <w:t>竞价业务</w:t>
            </w:r>
          </w:p>
        </w:tc>
        <w:tc>
          <w:tcPr>
            <w:tcW w:w="4678" w:type="dxa"/>
            <w:vAlign w:val="center"/>
          </w:tcPr>
          <w:p w:rsidR="00190C01" w:rsidRPr="00BC1E3B" w:rsidRDefault="00BA03CD" w:rsidP="000A08BC">
            <w:pPr>
              <w:spacing w:line="560" w:lineRule="exact"/>
              <w:jc w:val="left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cs="Times New Roman" w:hint="eastAsia"/>
                <w:sz w:val="22"/>
              </w:rPr>
              <w:t>成交日次日计算，三个工作日内</w:t>
            </w:r>
            <w:r w:rsidR="000A08BC" w:rsidRPr="00BC1E3B">
              <w:rPr>
                <w:rFonts w:ascii="仿宋_GB2312" w:eastAsia="仿宋_GB2312" w:hAnsi="宋体" w:cs="Times New Roman" w:hint="eastAsia"/>
                <w:sz w:val="22"/>
              </w:rPr>
              <w:t>，以到账为准</w:t>
            </w:r>
            <w:r w:rsidR="00016DD7">
              <w:rPr>
                <w:rFonts w:ascii="仿宋_GB2312" w:eastAsia="仿宋_GB2312" w:hAnsi="宋体" w:cs="Times New Roman" w:hint="eastAsia"/>
                <w:sz w:val="22"/>
              </w:rPr>
              <w:t>。</w:t>
            </w:r>
          </w:p>
        </w:tc>
        <w:tc>
          <w:tcPr>
            <w:tcW w:w="3827" w:type="dxa"/>
            <w:vAlign w:val="center"/>
          </w:tcPr>
          <w:p w:rsidR="00AB0446" w:rsidRPr="00BC1E3B" w:rsidRDefault="00AB0446" w:rsidP="00AB0446">
            <w:pPr>
              <w:shd w:val="clear" w:color="auto" w:fill="FFFFFF"/>
              <w:spacing w:after="1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1）库存地点为本埠产品</w:t>
            </w:r>
            <w:r w:rsidR="00414178">
              <w:rPr>
                <w:rFonts w:ascii="仿宋_GB2312" w:eastAsia="仿宋_GB2312" w:hAnsi="宋体" w:hint="eastAsia"/>
                <w:sz w:val="22"/>
              </w:rPr>
              <w:t>（太钢厂区、临钢）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，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由太原现货销售公司负责。</w:t>
            </w:r>
          </w:p>
          <w:p w:rsidR="00AB0446" w:rsidRPr="00BC1E3B" w:rsidRDefault="00AB0446" w:rsidP="00AB0446">
            <w:pPr>
              <w:widowControl/>
              <w:shd w:val="clear" w:color="auto" w:fill="FFFFFF"/>
              <w:spacing w:after="150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2）库存地点为外埠产品</w:t>
            </w:r>
            <w:r w:rsidR="00016DD7">
              <w:rPr>
                <w:rFonts w:ascii="仿宋_GB2312" w:eastAsia="仿宋_GB2312" w:hAnsi="宋体" w:cs="宋体" w:hint="eastAsia"/>
                <w:kern w:val="0"/>
                <w:sz w:val="22"/>
              </w:rPr>
              <w:t>，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由库存产品所在地对应的外设销售公司负责。</w:t>
            </w:r>
          </w:p>
          <w:p w:rsidR="00190C01" w:rsidRPr="00BC1E3B" w:rsidRDefault="00AB0446" w:rsidP="00016DD7">
            <w:pPr>
              <w:widowControl/>
              <w:shd w:val="clear" w:color="auto" w:fill="FFFFFF"/>
              <w:spacing w:after="150"/>
              <w:jc w:val="left"/>
              <w:rPr>
                <w:rFonts w:ascii="仿宋_GB2312" w:eastAsia="仿宋_GB2312" w:hAnsi="宋体" w:cs="宋体"/>
                <w:color w:val="333333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3）库存地点为天津中海国际、青岛前湾（黄岛）、青岛外运 （大港）、天津滨海亿泰、天津丽兴瑞马、天津太钢天管、无锡中储(上海劲联）等出口转内销产品，</w:t>
            </w:r>
            <w:r w:rsidR="000A08BC"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对山西太钢不锈钢股份有限公司付款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。</w:t>
            </w:r>
          </w:p>
        </w:tc>
      </w:tr>
      <w:tr w:rsidR="00190C01" w:rsidRPr="00BC1E3B" w:rsidTr="00414178">
        <w:trPr>
          <w:trHeight w:val="716"/>
          <w:jc w:val="center"/>
        </w:trPr>
        <w:tc>
          <w:tcPr>
            <w:tcW w:w="1696" w:type="dxa"/>
            <w:vAlign w:val="center"/>
          </w:tcPr>
          <w:p w:rsidR="00190C01" w:rsidRPr="00BC1E3B" w:rsidRDefault="00F70063" w:rsidP="00190C01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现货</w:t>
            </w:r>
            <w:r w:rsidR="00190C01" w:rsidRPr="00BC1E3B">
              <w:rPr>
                <w:rFonts w:ascii="仿宋_GB2312" w:eastAsia="仿宋_GB2312" w:hAnsi="宋体" w:hint="eastAsia"/>
                <w:sz w:val="22"/>
              </w:rPr>
              <w:t>内贸挂牌</w:t>
            </w:r>
          </w:p>
        </w:tc>
        <w:tc>
          <w:tcPr>
            <w:tcW w:w="4678" w:type="dxa"/>
            <w:vAlign w:val="center"/>
          </w:tcPr>
          <w:p w:rsidR="00190C01" w:rsidRPr="00BC1E3B" w:rsidRDefault="00BA03CD" w:rsidP="00FE5441">
            <w:pPr>
              <w:spacing w:line="560" w:lineRule="exact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cs="Times New Roman" w:hint="eastAsia"/>
                <w:sz w:val="22"/>
              </w:rPr>
              <w:t>成交日次日计算，三个工作日内</w:t>
            </w:r>
            <w:r w:rsidR="000A08BC" w:rsidRPr="00BC1E3B">
              <w:rPr>
                <w:rFonts w:ascii="仿宋_GB2312" w:eastAsia="仿宋_GB2312" w:hAnsi="宋体" w:cs="Times New Roman" w:hint="eastAsia"/>
                <w:sz w:val="22"/>
              </w:rPr>
              <w:t>，以到账为准</w:t>
            </w:r>
            <w:r w:rsidR="00016DD7">
              <w:rPr>
                <w:rFonts w:ascii="仿宋_GB2312" w:eastAsia="仿宋_GB2312" w:hAnsi="宋体" w:cs="Times New Roman" w:hint="eastAsia"/>
                <w:sz w:val="22"/>
              </w:rPr>
              <w:t>。</w:t>
            </w:r>
          </w:p>
        </w:tc>
        <w:tc>
          <w:tcPr>
            <w:tcW w:w="3827" w:type="dxa"/>
            <w:vAlign w:val="center"/>
          </w:tcPr>
          <w:p w:rsidR="006C2787" w:rsidRPr="00BC1E3B" w:rsidRDefault="000A08BC" w:rsidP="00FE5441">
            <w:pPr>
              <w:spacing w:line="560" w:lineRule="exac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北京保益科技有限公司</w:t>
            </w:r>
          </w:p>
        </w:tc>
      </w:tr>
    </w:tbl>
    <w:bookmarkEnd w:id="0"/>
    <w:p w:rsidR="00CF7F59" w:rsidRPr="00BC1E3B" w:rsidRDefault="00CF7F59" w:rsidP="00CF7F59">
      <w:pPr>
        <w:ind w:firstLineChars="200" w:firstLine="562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二、</w:t>
      </w:r>
      <w:r w:rsidRPr="00BC1E3B">
        <w:rPr>
          <w:rFonts w:ascii="仿宋_GB2312" w:eastAsia="仿宋_GB2312" w:hAnsi="宋体" w:hint="eastAsia"/>
          <w:b/>
          <w:sz w:val="28"/>
          <w:szCs w:val="28"/>
        </w:rPr>
        <w:t>碳钢</w:t>
      </w:r>
    </w:p>
    <w:p w:rsidR="00CF7F59" w:rsidRPr="00BC1E3B" w:rsidRDefault="00CF7F59" w:rsidP="00CF7F59">
      <w:pPr>
        <w:ind w:firstLineChars="200" w:firstLine="600"/>
        <w:rPr>
          <w:rFonts w:ascii="仿宋_GB2312" w:eastAsia="仿宋_GB2312" w:hAnsi="宋体" w:cs="华文仿宋"/>
          <w:bCs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1、</w:t>
      </w:r>
      <w:r w:rsidRPr="00BC1E3B">
        <w:rPr>
          <w:rFonts w:ascii="仿宋_GB2312" w:eastAsia="仿宋_GB2312" w:hAnsi="宋体" w:hint="eastAsia"/>
          <w:sz w:val="30"/>
          <w:szCs w:val="30"/>
        </w:rPr>
        <w:t>货款要求：</w:t>
      </w:r>
      <w:r w:rsidRPr="00BC1E3B">
        <w:rPr>
          <w:rFonts w:ascii="仿宋_GB2312" w:eastAsia="仿宋_GB2312" w:hAnsi="宋体" w:cs="Times New Roman" w:hint="eastAsia"/>
          <w:sz w:val="30"/>
          <w:szCs w:val="30"/>
        </w:rPr>
        <w:t>100%付款</w:t>
      </w:r>
      <w:r w:rsidRPr="00BC1E3B">
        <w:rPr>
          <w:rFonts w:ascii="仿宋_GB2312" w:eastAsia="仿宋_GB2312" w:hAnsi="宋体" w:cs="华文仿宋" w:hint="eastAsia"/>
          <w:bCs/>
          <w:sz w:val="30"/>
          <w:szCs w:val="30"/>
        </w:rPr>
        <w:t>。</w:t>
      </w:r>
    </w:p>
    <w:p w:rsidR="00CF7F59" w:rsidRPr="00BC1E3B" w:rsidRDefault="00CF7F59" w:rsidP="00CF7F59">
      <w:pPr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2、</w:t>
      </w:r>
      <w:r w:rsidRPr="00BC1E3B">
        <w:rPr>
          <w:rFonts w:ascii="仿宋_GB2312" w:eastAsia="仿宋_GB2312" w:hAnsi="宋体" w:hint="eastAsia"/>
          <w:sz w:val="30"/>
          <w:szCs w:val="30"/>
        </w:rPr>
        <w:t>付款时间及付款单位</w:t>
      </w:r>
    </w:p>
    <w:tbl>
      <w:tblPr>
        <w:tblStyle w:val="a6"/>
        <w:tblW w:w="10343" w:type="dxa"/>
        <w:jc w:val="center"/>
        <w:tblLook w:val="04A0" w:firstRow="1" w:lastRow="0" w:firstColumn="1" w:lastColumn="0" w:noHBand="0" w:noVBand="1"/>
      </w:tblPr>
      <w:tblGrid>
        <w:gridCol w:w="2547"/>
        <w:gridCol w:w="4819"/>
        <w:gridCol w:w="2977"/>
      </w:tblGrid>
      <w:tr w:rsidR="00CF7F59" w:rsidRPr="00BC1E3B" w:rsidTr="00302EC5">
        <w:trPr>
          <w:trHeight w:val="397"/>
          <w:jc w:val="center"/>
        </w:trPr>
        <w:tc>
          <w:tcPr>
            <w:tcW w:w="2547" w:type="dxa"/>
            <w:shd w:val="clear" w:color="auto" w:fill="0070C0"/>
          </w:tcPr>
          <w:p w:rsidR="00CF7F59" w:rsidRPr="00BC1E3B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b/>
                <w:color w:val="FFFFFF" w:themeColor="background1"/>
                <w:szCs w:val="21"/>
              </w:rPr>
            </w:pPr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Cs w:val="21"/>
              </w:rPr>
              <w:t>业务类型</w:t>
            </w:r>
          </w:p>
        </w:tc>
        <w:tc>
          <w:tcPr>
            <w:tcW w:w="4819" w:type="dxa"/>
            <w:shd w:val="clear" w:color="auto" w:fill="0070C0"/>
          </w:tcPr>
          <w:p w:rsidR="00CF7F59" w:rsidRPr="00BC1E3B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b/>
                <w:color w:val="FFFFFF" w:themeColor="background1"/>
                <w:szCs w:val="21"/>
              </w:rPr>
            </w:pPr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Cs w:val="21"/>
              </w:rPr>
              <w:t>付款时间</w:t>
            </w:r>
          </w:p>
        </w:tc>
        <w:tc>
          <w:tcPr>
            <w:tcW w:w="2977" w:type="dxa"/>
            <w:shd w:val="clear" w:color="auto" w:fill="0070C0"/>
          </w:tcPr>
          <w:p w:rsidR="00CF7F59" w:rsidRPr="00BC1E3B" w:rsidRDefault="00CF7F59" w:rsidP="00013EF0">
            <w:pPr>
              <w:spacing w:line="560" w:lineRule="exact"/>
              <w:ind w:firstLineChars="100" w:firstLine="211"/>
              <w:jc w:val="center"/>
              <w:rPr>
                <w:rFonts w:ascii="仿宋_GB2312" w:eastAsia="仿宋_GB2312" w:hAnsi="宋体"/>
                <w:b/>
                <w:color w:val="FFFFFF" w:themeColor="background1"/>
                <w:szCs w:val="21"/>
              </w:rPr>
            </w:pPr>
            <w:r w:rsidRPr="00BC1E3B">
              <w:rPr>
                <w:rFonts w:ascii="仿宋_GB2312" w:eastAsia="仿宋_GB2312" w:hAnsi="宋体" w:hint="eastAsia"/>
                <w:b/>
                <w:color w:val="FFFFFF" w:themeColor="background1"/>
                <w:szCs w:val="21"/>
              </w:rPr>
              <w:t>收款单位</w:t>
            </w:r>
          </w:p>
        </w:tc>
      </w:tr>
      <w:tr w:rsidR="00CF7F59" w:rsidRPr="00BC1E3B" w:rsidTr="00302EC5">
        <w:trPr>
          <w:trHeight w:val="397"/>
          <w:jc w:val="center"/>
        </w:trPr>
        <w:tc>
          <w:tcPr>
            <w:tcW w:w="2547" w:type="dxa"/>
            <w:vAlign w:val="center"/>
          </w:tcPr>
          <w:p w:rsidR="00CF7F59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定襄现货</w:t>
            </w:r>
          </w:p>
          <w:p w:rsidR="00CF7F59" w:rsidRPr="00BC1E3B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竞价</w:t>
            </w:r>
          </w:p>
        </w:tc>
        <w:tc>
          <w:tcPr>
            <w:tcW w:w="4819" w:type="dxa"/>
            <w:vAlign w:val="center"/>
          </w:tcPr>
          <w:p w:rsidR="00CF7F59" w:rsidRPr="00BC1E3B" w:rsidRDefault="00CF7F59" w:rsidP="00013EF0">
            <w:pPr>
              <w:spacing w:line="560" w:lineRule="exact"/>
              <w:jc w:val="left"/>
              <w:rPr>
                <w:rFonts w:ascii="仿宋_GB2312" w:eastAsia="仿宋_GB2312" w:hAnsi="宋体" w:cs="Times New Roman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竞价成交</w:t>
            </w:r>
            <w:r>
              <w:rPr>
                <w:rFonts w:ascii="仿宋_GB2312" w:eastAsia="仿宋_GB2312" w:hAnsi="宋体" w:cs="宋体" w:hint="eastAsia"/>
                <w:kern w:val="0"/>
                <w:sz w:val="22"/>
              </w:rPr>
              <w:t>日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当日17:00前，以到账为准。</w:t>
            </w:r>
          </w:p>
        </w:tc>
        <w:tc>
          <w:tcPr>
            <w:tcW w:w="2977" w:type="dxa"/>
            <w:vAlign w:val="center"/>
          </w:tcPr>
          <w:p w:rsidR="00CF7F59" w:rsidRPr="00BC1E3B" w:rsidRDefault="00CF7F59" w:rsidP="00013EF0">
            <w:pPr>
              <w:widowControl/>
              <w:shd w:val="clear" w:color="auto" w:fill="FFFFFF"/>
              <w:spacing w:after="150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</w:rPr>
              <w:t>山西太钢定襄销售有限公司</w:t>
            </w:r>
          </w:p>
        </w:tc>
      </w:tr>
      <w:tr w:rsidR="00CF7F59" w:rsidRPr="00BC1E3B" w:rsidTr="00302EC5">
        <w:trPr>
          <w:trHeight w:val="397"/>
          <w:jc w:val="center"/>
        </w:trPr>
        <w:tc>
          <w:tcPr>
            <w:tcW w:w="2547" w:type="dxa"/>
            <w:vAlign w:val="center"/>
          </w:tcPr>
          <w:p w:rsidR="00414178" w:rsidRDefault="00CF7F59" w:rsidP="00414178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本埠现货竞价</w:t>
            </w:r>
          </w:p>
          <w:p w:rsidR="00CF7F59" w:rsidRPr="00BC1E3B" w:rsidRDefault="00414178" w:rsidP="00013EF0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（太钢厂区、临钢）</w:t>
            </w:r>
          </w:p>
        </w:tc>
        <w:tc>
          <w:tcPr>
            <w:tcW w:w="4819" w:type="dxa"/>
            <w:vAlign w:val="center"/>
          </w:tcPr>
          <w:p w:rsidR="00CF7F59" w:rsidRPr="00BC1E3B" w:rsidRDefault="00BD2646" w:rsidP="00013EF0">
            <w:pPr>
              <w:spacing w:line="560" w:lineRule="exact"/>
              <w:jc w:val="left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cs="Times New Roman" w:hint="eastAsia"/>
                <w:sz w:val="22"/>
              </w:rPr>
              <w:t>成交日次日计算，三个工作日内，以到账为准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。</w:t>
            </w:r>
          </w:p>
        </w:tc>
        <w:tc>
          <w:tcPr>
            <w:tcW w:w="2977" w:type="dxa"/>
            <w:vAlign w:val="center"/>
          </w:tcPr>
          <w:p w:rsidR="00CF7F59" w:rsidRPr="00BD2646" w:rsidRDefault="00BD2646" w:rsidP="00BD2646">
            <w:pPr>
              <w:shd w:val="clear" w:color="auto" w:fill="FFFFFF"/>
              <w:spacing w:after="1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由太原现货销售公司负责。</w:t>
            </w:r>
          </w:p>
        </w:tc>
      </w:tr>
      <w:tr w:rsidR="00CF7F59" w:rsidRPr="00BC1E3B" w:rsidTr="00302EC5">
        <w:trPr>
          <w:trHeight w:val="397"/>
          <w:jc w:val="center"/>
        </w:trPr>
        <w:tc>
          <w:tcPr>
            <w:tcW w:w="2547" w:type="dxa"/>
            <w:vAlign w:val="center"/>
          </w:tcPr>
          <w:p w:rsidR="00CF7F59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lastRenderedPageBreak/>
              <w:t>外埠现货</w:t>
            </w:r>
          </w:p>
          <w:p w:rsidR="00CF7F59" w:rsidRPr="00BC1E3B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竞价</w:t>
            </w:r>
          </w:p>
        </w:tc>
        <w:tc>
          <w:tcPr>
            <w:tcW w:w="4819" w:type="dxa"/>
            <w:vAlign w:val="center"/>
          </w:tcPr>
          <w:p w:rsidR="00CF7F59" w:rsidRPr="00BC1E3B" w:rsidRDefault="00CF7F59" w:rsidP="00013EF0">
            <w:pPr>
              <w:spacing w:line="560" w:lineRule="exact"/>
              <w:jc w:val="left"/>
              <w:rPr>
                <w:rFonts w:ascii="仿宋_GB2312" w:eastAsia="仿宋_GB2312" w:hAnsi="宋体" w:cs="Times New Roman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竞价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成交日次日计算，三个工作日内，</w:t>
            </w: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以到账为准。</w:t>
            </w:r>
          </w:p>
        </w:tc>
        <w:tc>
          <w:tcPr>
            <w:tcW w:w="2977" w:type="dxa"/>
            <w:vAlign w:val="center"/>
          </w:tcPr>
          <w:p w:rsidR="00CF7F59" w:rsidRPr="00BC1E3B" w:rsidRDefault="00BD2646" w:rsidP="00013EF0">
            <w:pPr>
              <w:widowControl/>
              <w:shd w:val="clear" w:color="auto" w:fill="FFFFFF"/>
              <w:spacing w:after="150"/>
              <w:jc w:val="lef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由库存产品所在地对应的外设销售公司负责。</w:t>
            </w:r>
          </w:p>
        </w:tc>
      </w:tr>
      <w:tr w:rsidR="00CF7F59" w:rsidRPr="00BC1E3B" w:rsidTr="00302EC5">
        <w:trPr>
          <w:trHeight w:val="397"/>
          <w:jc w:val="center"/>
        </w:trPr>
        <w:tc>
          <w:tcPr>
            <w:tcW w:w="2547" w:type="dxa"/>
            <w:vAlign w:val="center"/>
          </w:tcPr>
          <w:p w:rsidR="00CF7F59" w:rsidRPr="00302EC5" w:rsidRDefault="00CF7F59" w:rsidP="00302EC5">
            <w:pPr>
              <w:spacing w:line="560" w:lineRule="exact"/>
              <w:rPr>
                <w:rFonts w:ascii="仿宋_GB2312" w:eastAsia="仿宋_GB2312" w:hAnsi="宋体"/>
                <w:color w:val="FF0000"/>
                <w:sz w:val="22"/>
              </w:rPr>
            </w:pPr>
            <w:r w:rsidRPr="00302EC5">
              <w:rPr>
                <w:rFonts w:ascii="仿宋_GB2312" w:eastAsia="仿宋_GB2312" w:hAnsi="宋体" w:hint="eastAsia"/>
                <w:color w:val="FF0000"/>
                <w:sz w:val="22"/>
              </w:rPr>
              <w:t>本埠期货</w:t>
            </w:r>
            <w:r w:rsidR="00302EC5">
              <w:rPr>
                <w:rFonts w:ascii="仿宋_GB2312" w:eastAsia="仿宋_GB2312" w:hAnsi="宋体" w:hint="eastAsia"/>
                <w:color w:val="FF0000"/>
                <w:sz w:val="22"/>
              </w:rPr>
              <w:t>（连铸坯除外）</w:t>
            </w:r>
          </w:p>
          <w:p w:rsidR="00CF7F59" w:rsidRPr="00302EC5" w:rsidRDefault="00CF7F59" w:rsidP="00013EF0">
            <w:pPr>
              <w:spacing w:line="560" w:lineRule="exact"/>
              <w:jc w:val="center"/>
              <w:rPr>
                <w:rFonts w:ascii="仿宋_GB2312" w:eastAsia="仿宋_GB2312" w:hAnsi="宋体"/>
                <w:color w:val="FF0000"/>
                <w:sz w:val="22"/>
              </w:rPr>
            </w:pPr>
            <w:r w:rsidRPr="00302EC5">
              <w:rPr>
                <w:rFonts w:ascii="仿宋_GB2312" w:eastAsia="仿宋_GB2312" w:hAnsi="宋体" w:hint="eastAsia"/>
                <w:color w:val="FF0000"/>
                <w:sz w:val="22"/>
              </w:rPr>
              <w:t>竞价</w:t>
            </w:r>
          </w:p>
        </w:tc>
        <w:tc>
          <w:tcPr>
            <w:tcW w:w="4819" w:type="dxa"/>
            <w:vAlign w:val="center"/>
          </w:tcPr>
          <w:p w:rsidR="00CF7F59" w:rsidRPr="00302EC5" w:rsidRDefault="00CF7F59" w:rsidP="00013EF0">
            <w:pPr>
              <w:spacing w:line="560" w:lineRule="exact"/>
              <w:rPr>
                <w:rFonts w:ascii="仿宋_GB2312" w:eastAsia="仿宋_GB2312" w:hAnsi="宋体" w:cs="Times New Roman"/>
                <w:color w:val="FF0000"/>
                <w:sz w:val="22"/>
              </w:rPr>
            </w:pP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竞价</w:t>
            </w:r>
            <w:r w:rsidRPr="00302EC5">
              <w:rPr>
                <w:rFonts w:ascii="仿宋_GB2312" w:eastAsia="仿宋_GB2312" w:hAnsi="宋体" w:cs="Times New Roman" w:hint="eastAsia"/>
                <w:color w:val="FF0000"/>
                <w:sz w:val="22"/>
              </w:rPr>
              <w:t>成交日次日计算，三个工作日内，</w:t>
            </w: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以到账为准。</w:t>
            </w:r>
          </w:p>
        </w:tc>
        <w:tc>
          <w:tcPr>
            <w:tcW w:w="2977" w:type="dxa"/>
            <w:vAlign w:val="center"/>
          </w:tcPr>
          <w:p w:rsidR="00CF7F59" w:rsidRPr="00302EC5" w:rsidRDefault="00302EC5" w:rsidP="00013EF0">
            <w:pPr>
              <w:spacing w:line="560" w:lineRule="exact"/>
              <w:rPr>
                <w:rFonts w:ascii="仿宋_GB2312" w:eastAsia="仿宋_GB2312" w:hAnsi="宋体" w:cs="宋体"/>
                <w:color w:val="FF0000"/>
                <w:kern w:val="0"/>
                <w:sz w:val="22"/>
              </w:rPr>
            </w:pP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成交客户的公司注册地所对应的外设销售公司</w:t>
            </w:r>
          </w:p>
        </w:tc>
      </w:tr>
      <w:tr w:rsidR="00302EC5" w:rsidRPr="00BC1E3B" w:rsidTr="00302EC5">
        <w:trPr>
          <w:trHeight w:val="699"/>
          <w:jc w:val="center"/>
        </w:trPr>
        <w:tc>
          <w:tcPr>
            <w:tcW w:w="2547" w:type="dxa"/>
            <w:vAlign w:val="center"/>
          </w:tcPr>
          <w:p w:rsidR="00302EC5" w:rsidRPr="002E2656" w:rsidRDefault="00302EC5" w:rsidP="002E2656">
            <w:pPr>
              <w:spacing w:line="560" w:lineRule="exact"/>
              <w:jc w:val="center"/>
              <w:rPr>
                <w:rFonts w:ascii="仿宋_GB2312" w:eastAsia="仿宋_GB2312" w:hAnsi="宋体"/>
                <w:color w:val="FF0000"/>
                <w:sz w:val="22"/>
              </w:rPr>
            </w:pPr>
            <w:r>
              <w:rPr>
                <w:rFonts w:ascii="仿宋_GB2312" w:eastAsia="仿宋_GB2312" w:hAnsi="宋体" w:hint="eastAsia"/>
                <w:color w:val="FF0000"/>
                <w:sz w:val="22"/>
              </w:rPr>
              <w:t>连铸坯期货</w:t>
            </w:r>
          </w:p>
        </w:tc>
        <w:tc>
          <w:tcPr>
            <w:tcW w:w="4819" w:type="dxa"/>
            <w:vAlign w:val="center"/>
          </w:tcPr>
          <w:p w:rsidR="00302EC5" w:rsidRPr="002E2656" w:rsidRDefault="00302EC5" w:rsidP="002E2656">
            <w:pPr>
              <w:spacing w:line="560" w:lineRule="exact"/>
              <w:rPr>
                <w:rFonts w:ascii="仿宋_GB2312" w:eastAsia="仿宋_GB2312" w:hAnsi="宋体" w:cs="宋体"/>
                <w:color w:val="FF0000"/>
                <w:kern w:val="0"/>
                <w:sz w:val="22"/>
              </w:rPr>
            </w:pP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竞价</w:t>
            </w:r>
            <w:r w:rsidRPr="00302EC5">
              <w:rPr>
                <w:rFonts w:ascii="仿宋_GB2312" w:eastAsia="仿宋_GB2312" w:hAnsi="宋体" w:cs="Times New Roman" w:hint="eastAsia"/>
                <w:color w:val="FF0000"/>
                <w:sz w:val="22"/>
              </w:rPr>
              <w:t>成交日次日计算，三个工作日内，</w:t>
            </w: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以到账为准。</w:t>
            </w:r>
          </w:p>
        </w:tc>
        <w:tc>
          <w:tcPr>
            <w:tcW w:w="2977" w:type="dxa"/>
            <w:vAlign w:val="center"/>
          </w:tcPr>
          <w:p w:rsidR="00302EC5" w:rsidRPr="00302EC5" w:rsidRDefault="00302EC5" w:rsidP="002E2656">
            <w:pPr>
              <w:spacing w:line="560" w:lineRule="exact"/>
              <w:rPr>
                <w:rFonts w:ascii="仿宋_GB2312" w:eastAsia="仿宋_GB2312" w:hAnsi="宋体" w:cs="宋体"/>
                <w:color w:val="FF0000"/>
                <w:kern w:val="0"/>
                <w:sz w:val="22"/>
              </w:rPr>
            </w:pP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成交客户的公司注册地为山西省外的客户，对太原现货销售公司付款结算。成交客户的公司注册地为山西省内的客户，对定襄销售公司付款结算。</w:t>
            </w:r>
          </w:p>
        </w:tc>
      </w:tr>
      <w:tr w:rsidR="002E2656" w:rsidRPr="00BC1E3B" w:rsidTr="00302EC5">
        <w:trPr>
          <w:trHeight w:val="699"/>
          <w:jc w:val="center"/>
        </w:trPr>
        <w:tc>
          <w:tcPr>
            <w:tcW w:w="2547" w:type="dxa"/>
            <w:vAlign w:val="center"/>
          </w:tcPr>
          <w:p w:rsidR="002E2656" w:rsidRPr="002E2656" w:rsidRDefault="002E2656" w:rsidP="002E2656">
            <w:pPr>
              <w:spacing w:line="560" w:lineRule="exact"/>
              <w:jc w:val="center"/>
              <w:rPr>
                <w:rFonts w:ascii="仿宋_GB2312" w:eastAsia="仿宋_GB2312" w:hAnsi="宋体"/>
                <w:color w:val="FF0000"/>
                <w:sz w:val="22"/>
              </w:rPr>
            </w:pPr>
            <w:r w:rsidRPr="002E2656">
              <w:rPr>
                <w:rFonts w:ascii="仿宋_GB2312" w:eastAsia="仿宋_GB2312" w:hAnsi="宋体" w:hint="eastAsia"/>
                <w:color w:val="FF0000"/>
                <w:sz w:val="22"/>
              </w:rPr>
              <w:t>临钢期货</w:t>
            </w:r>
          </w:p>
          <w:p w:rsidR="002E2656" w:rsidRPr="002E2656" w:rsidRDefault="002E2656" w:rsidP="002E2656">
            <w:pPr>
              <w:spacing w:line="560" w:lineRule="exact"/>
              <w:jc w:val="center"/>
              <w:rPr>
                <w:rFonts w:ascii="仿宋_GB2312" w:eastAsia="仿宋_GB2312" w:hAnsi="宋体"/>
                <w:color w:val="FF0000"/>
                <w:sz w:val="22"/>
              </w:rPr>
            </w:pPr>
            <w:r w:rsidRPr="002E2656">
              <w:rPr>
                <w:rFonts w:ascii="仿宋_GB2312" w:eastAsia="仿宋_GB2312" w:hAnsi="宋体" w:hint="eastAsia"/>
                <w:color w:val="FF0000"/>
                <w:sz w:val="22"/>
              </w:rPr>
              <w:t>竞价</w:t>
            </w:r>
          </w:p>
        </w:tc>
        <w:tc>
          <w:tcPr>
            <w:tcW w:w="4819" w:type="dxa"/>
            <w:vAlign w:val="center"/>
          </w:tcPr>
          <w:p w:rsidR="002E2656" w:rsidRPr="002E2656" w:rsidRDefault="002E2656" w:rsidP="002E2656">
            <w:pPr>
              <w:spacing w:line="560" w:lineRule="exact"/>
              <w:rPr>
                <w:rFonts w:ascii="仿宋_GB2312" w:eastAsia="仿宋_GB2312" w:hAnsi="宋体" w:cs="Times New Roman"/>
                <w:color w:val="FF0000"/>
                <w:sz w:val="22"/>
              </w:rPr>
            </w:pPr>
            <w:r w:rsidRPr="002E2656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竞价</w:t>
            </w:r>
            <w:r w:rsidRPr="002E2656">
              <w:rPr>
                <w:rFonts w:ascii="仿宋_GB2312" w:eastAsia="仿宋_GB2312" w:hAnsi="宋体" w:cs="Times New Roman" w:hint="eastAsia"/>
                <w:color w:val="FF0000"/>
                <w:sz w:val="22"/>
              </w:rPr>
              <w:t>成交日次日计算，三个工作日内，</w:t>
            </w:r>
            <w:r w:rsidRPr="002E2656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以到账为准。</w:t>
            </w:r>
          </w:p>
        </w:tc>
        <w:tc>
          <w:tcPr>
            <w:tcW w:w="2977" w:type="dxa"/>
            <w:vAlign w:val="center"/>
          </w:tcPr>
          <w:p w:rsidR="002E2656" w:rsidRPr="002E2656" w:rsidRDefault="00302EC5" w:rsidP="002E2656">
            <w:pPr>
              <w:spacing w:line="560" w:lineRule="exact"/>
              <w:rPr>
                <w:rFonts w:ascii="仿宋_GB2312" w:eastAsia="仿宋_GB2312" w:hAnsi="宋体" w:cs="宋体"/>
                <w:color w:val="FF0000"/>
                <w:kern w:val="0"/>
                <w:sz w:val="22"/>
              </w:rPr>
            </w:pPr>
            <w:r w:rsidRPr="00302EC5">
              <w:rPr>
                <w:rFonts w:ascii="仿宋_GB2312" w:eastAsia="仿宋_GB2312" w:hAnsi="宋体" w:cs="宋体" w:hint="eastAsia"/>
                <w:color w:val="FF0000"/>
                <w:kern w:val="0"/>
                <w:sz w:val="22"/>
              </w:rPr>
              <w:t>成交客户的公司注册地所对应的外设销售公司</w:t>
            </w:r>
          </w:p>
        </w:tc>
      </w:tr>
      <w:tr w:rsidR="002E2656" w:rsidRPr="00BC1E3B" w:rsidTr="00302EC5">
        <w:trPr>
          <w:trHeight w:val="699"/>
          <w:jc w:val="center"/>
        </w:trPr>
        <w:tc>
          <w:tcPr>
            <w:tcW w:w="2547" w:type="dxa"/>
            <w:vAlign w:val="center"/>
          </w:tcPr>
          <w:p w:rsidR="002E2656" w:rsidRPr="00BC1E3B" w:rsidRDefault="002E2656" w:rsidP="002E2656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外埠中卷板</w:t>
            </w:r>
          </w:p>
          <w:p w:rsidR="002E2656" w:rsidRPr="00BC1E3B" w:rsidRDefault="002E2656" w:rsidP="002E2656">
            <w:pPr>
              <w:spacing w:line="560" w:lineRule="exact"/>
              <w:jc w:val="center"/>
              <w:rPr>
                <w:rFonts w:ascii="仿宋_GB2312" w:eastAsia="仿宋_GB2312" w:hAnsi="宋体"/>
                <w:sz w:val="22"/>
              </w:rPr>
            </w:pPr>
            <w:r w:rsidRPr="00BC1E3B">
              <w:rPr>
                <w:rFonts w:ascii="仿宋_GB2312" w:eastAsia="仿宋_GB2312" w:hAnsi="宋体" w:hint="eastAsia"/>
                <w:sz w:val="22"/>
              </w:rPr>
              <w:t>资源竞拍</w:t>
            </w:r>
          </w:p>
        </w:tc>
        <w:tc>
          <w:tcPr>
            <w:tcW w:w="4819" w:type="dxa"/>
            <w:vAlign w:val="center"/>
          </w:tcPr>
          <w:p w:rsidR="002E2656" w:rsidRPr="00BC1E3B" w:rsidRDefault="002E2656" w:rsidP="002E2656">
            <w:pPr>
              <w:spacing w:line="560" w:lineRule="exact"/>
              <w:rPr>
                <w:rFonts w:ascii="仿宋_GB2312" w:eastAsia="仿宋_GB2312" w:hAnsi="宋体" w:cs="Times New Roman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竞价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成交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日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次日计算，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二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个工作日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内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收取200元/吨保证金。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可结算在途，最迟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货到五个工作日内付</w:t>
            </w:r>
            <w:r>
              <w:rPr>
                <w:rFonts w:ascii="仿宋_GB2312" w:eastAsia="仿宋_GB2312" w:hAnsi="宋体" w:cs="Times New Roman" w:hint="eastAsia"/>
                <w:sz w:val="22"/>
              </w:rPr>
              <w:t>清</w:t>
            </w:r>
            <w:r w:rsidRPr="00BC1E3B">
              <w:rPr>
                <w:rFonts w:ascii="仿宋_GB2312" w:eastAsia="仿宋_GB2312" w:hAnsi="宋体" w:cs="Times New Roman" w:hint="eastAsia"/>
                <w:sz w:val="22"/>
              </w:rPr>
              <w:t>全款。</w:t>
            </w:r>
          </w:p>
        </w:tc>
        <w:tc>
          <w:tcPr>
            <w:tcW w:w="2977" w:type="dxa"/>
            <w:vAlign w:val="center"/>
          </w:tcPr>
          <w:p w:rsidR="002E2656" w:rsidRPr="00BC1E3B" w:rsidRDefault="002E2656" w:rsidP="002E2656">
            <w:pPr>
              <w:spacing w:line="560" w:lineRule="exact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BC1E3B">
              <w:rPr>
                <w:rFonts w:ascii="仿宋_GB2312" w:eastAsia="仿宋_GB2312" w:hAnsi="宋体" w:cs="宋体" w:hint="eastAsia"/>
                <w:kern w:val="0"/>
                <w:sz w:val="22"/>
              </w:rPr>
              <w:t>由库存产品所在地对应的外设销售公司负责。</w:t>
            </w:r>
          </w:p>
        </w:tc>
      </w:tr>
    </w:tbl>
    <w:p w:rsidR="00387927" w:rsidRPr="00BC1E3B" w:rsidRDefault="00CF7F59" w:rsidP="00BC1E3B">
      <w:pPr>
        <w:ind w:firstLineChars="200" w:firstLine="562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三</w:t>
      </w:r>
      <w:r w:rsidR="00BC1E3B" w:rsidRPr="00BC1E3B">
        <w:rPr>
          <w:rFonts w:ascii="仿宋_GB2312" w:eastAsia="仿宋_GB2312" w:hAnsi="宋体" w:hint="eastAsia"/>
          <w:b/>
          <w:sz w:val="28"/>
          <w:szCs w:val="28"/>
        </w:rPr>
        <w:t>、其它</w:t>
      </w:r>
    </w:p>
    <w:p w:rsidR="00A5189B" w:rsidRDefault="00A5189B" w:rsidP="00BC1E3B">
      <w:pPr>
        <w:ind w:firstLine="600"/>
        <w:rPr>
          <w:rFonts w:ascii="仿宋_GB2312" w:eastAsia="仿宋_GB2312" w:hAnsi="华文仿宋" w:cs="华文仿宋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1、标书中有特殊规定的以标书规定为准。</w:t>
      </w:r>
    </w:p>
    <w:p w:rsidR="00BC1E3B" w:rsidRDefault="00A5189B" w:rsidP="00BC1E3B">
      <w:pPr>
        <w:ind w:firstLine="600"/>
        <w:rPr>
          <w:rFonts w:ascii="仿宋_GB2312" w:eastAsia="仿宋_GB2312" w:hAnsi="华文仿宋" w:cs="华文仿宋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2、</w:t>
      </w:r>
      <w:r w:rsidR="00BC1E3B">
        <w:rPr>
          <w:rFonts w:ascii="仿宋_GB2312" w:eastAsia="仿宋_GB2312" w:hAnsi="华文仿宋" w:cs="华文仿宋" w:hint="eastAsia"/>
          <w:sz w:val="30"/>
          <w:szCs w:val="30"/>
        </w:rPr>
        <w:t>未尽事宜请仔细阅读商品认购须知、竞价交易竞买人须知及二级品竞买人须知。</w:t>
      </w:r>
    </w:p>
    <w:p w:rsidR="00C55ABA" w:rsidRPr="00BC1E3B" w:rsidRDefault="00C55ABA" w:rsidP="00A9769C">
      <w:pPr>
        <w:ind w:right="980"/>
        <w:jc w:val="right"/>
        <w:rPr>
          <w:rFonts w:ascii="仿宋_GB2312" w:eastAsia="仿宋_GB2312" w:hAnsi="宋体"/>
          <w:sz w:val="28"/>
          <w:szCs w:val="28"/>
        </w:rPr>
      </w:pPr>
      <w:r w:rsidRPr="00BC1E3B">
        <w:rPr>
          <w:rFonts w:ascii="仿宋_GB2312" w:eastAsia="仿宋_GB2312" w:hAnsi="宋体" w:hint="eastAsia"/>
          <w:sz w:val="28"/>
          <w:szCs w:val="28"/>
        </w:rPr>
        <w:t>营销中心电子商务部</w:t>
      </w:r>
      <w:r w:rsidR="00BC1E3B">
        <w:rPr>
          <w:rFonts w:ascii="仿宋_GB2312" w:eastAsia="仿宋_GB2312" w:hAnsi="宋体" w:hint="eastAsia"/>
          <w:sz w:val="28"/>
          <w:szCs w:val="28"/>
        </w:rPr>
        <w:t>整理</w:t>
      </w:r>
    </w:p>
    <w:p w:rsidR="00CF7F59" w:rsidRDefault="00A9769C" w:rsidP="00453E3D">
      <w:pPr>
        <w:ind w:right="560"/>
        <w:jc w:val="center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</w:t>
      </w:r>
      <w:r>
        <w:rPr>
          <w:rFonts w:ascii="仿宋_GB2312" w:eastAsia="仿宋_GB2312" w:hAnsi="宋体"/>
          <w:sz w:val="28"/>
          <w:szCs w:val="28"/>
        </w:rPr>
        <w:t xml:space="preserve">                           </w:t>
      </w:r>
      <w:r w:rsidR="00C55ABA" w:rsidRPr="00BC1E3B">
        <w:rPr>
          <w:rFonts w:ascii="仿宋_GB2312" w:eastAsia="仿宋_GB2312" w:hAnsi="宋体" w:hint="eastAsia"/>
          <w:sz w:val="28"/>
          <w:szCs w:val="28"/>
        </w:rPr>
        <w:t>二</w:t>
      </w:r>
      <w:r w:rsidR="00C55ABA" w:rsidRPr="00BC1E3B">
        <w:rPr>
          <w:rFonts w:ascii="宋体" w:eastAsia="宋体" w:hAnsi="宋体" w:cs="宋体" w:hint="eastAsia"/>
          <w:sz w:val="28"/>
          <w:szCs w:val="28"/>
        </w:rPr>
        <w:t>〇</w:t>
      </w:r>
      <w:r w:rsidR="00C55ABA" w:rsidRPr="00BC1E3B">
        <w:rPr>
          <w:rFonts w:ascii="仿宋_GB2312" w:eastAsia="仿宋_GB2312" w:hAnsi="仿宋_GB2312" w:cs="仿宋_GB2312" w:hint="eastAsia"/>
          <w:sz w:val="28"/>
          <w:szCs w:val="28"/>
        </w:rPr>
        <w:t>一</w:t>
      </w:r>
      <w:r w:rsidR="00893833">
        <w:rPr>
          <w:rFonts w:ascii="仿宋_GB2312" w:eastAsia="仿宋_GB2312" w:hAnsi="仿宋_GB2312" w:cs="仿宋_GB2312" w:hint="eastAsia"/>
          <w:sz w:val="28"/>
          <w:szCs w:val="28"/>
        </w:rPr>
        <w:t>八</w:t>
      </w:r>
      <w:r w:rsidR="00C55ABA" w:rsidRPr="00BC1E3B">
        <w:rPr>
          <w:rFonts w:ascii="仿宋_GB2312" w:eastAsia="仿宋_GB2312" w:hAnsi="仿宋_GB2312" w:cs="仿宋_GB2312" w:hint="eastAsia"/>
          <w:sz w:val="28"/>
          <w:szCs w:val="28"/>
        </w:rPr>
        <w:t>年</w:t>
      </w:r>
      <w:r w:rsidR="009D5E6E">
        <w:rPr>
          <w:rFonts w:ascii="仿宋_GB2312" w:eastAsia="仿宋_GB2312" w:hAnsi="仿宋_GB2312" w:cs="仿宋_GB2312" w:hint="eastAsia"/>
          <w:sz w:val="28"/>
          <w:szCs w:val="28"/>
        </w:rPr>
        <w:t>八</w:t>
      </w:r>
      <w:r w:rsidR="00C55ABA" w:rsidRPr="00BC1E3B">
        <w:rPr>
          <w:rFonts w:ascii="仿宋_GB2312" w:eastAsia="仿宋_GB2312" w:hAnsi="仿宋_GB2312" w:cs="仿宋_GB2312" w:hint="eastAsia"/>
          <w:sz w:val="28"/>
          <w:szCs w:val="28"/>
        </w:rPr>
        <w:t>月</w:t>
      </w:r>
      <w:bookmarkStart w:id="1" w:name="_GoBack"/>
      <w:bookmarkEnd w:id="1"/>
      <w:r>
        <w:rPr>
          <w:rFonts w:ascii="仿宋_GB2312" w:eastAsia="仿宋_GB2312" w:hAnsi="仿宋_GB2312" w:cs="仿宋_GB2312" w:hint="eastAsia"/>
          <w:sz w:val="28"/>
          <w:szCs w:val="28"/>
        </w:rPr>
        <w:t>八</w:t>
      </w:r>
      <w:r w:rsidR="00C55ABA" w:rsidRPr="00BC1E3B">
        <w:rPr>
          <w:rFonts w:ascii="仿宋_GB2312" w:eastAsia="仿宋_GB2312" w:hAnsi="仿宋_GB2312" w:cs="仿宋_GB2312" w:hint="eastAsia"/>
          <w:sz w:val="28"/>
          <w:szCs w:val="28"/>
        </w:rPr>
        <w:t>日</w:t>
      </w:r>
    </w:p>
    <w:p w:rsidR="00351698" w:rsidRPr="00A9769C" w:rsidRDefault="00A9769C" w:rsidP="00A9769C">
      <w:pPr>
        <w:ind w:firstLine="600"/>
        <w:rPr>
          <w:rFonts w:ascii="仿宋_GB2312" w:eastAsia="仿宋_GB2312" w:hAnsi="华文仿宋" w:cs="华文仿宋"/>
          <w:sz w:val="30"/>
          <w:szCs w:val="30"/>
        </w:rPr>
      </w:pPr>
      <w:r>
        <w:rPr>
          <w:rFonts w:ascii="仿宋_GB2312" w:eastAsia="仿宋_GB2312" w:hAnsi="华文仿宋" w:cs="华文仿宋" w:hint="eastAsia"/>
          <w:sz w:val="30"/>
          <w:szCs w:val="30"/>
        </w:rPr>
        <w:t>附：业务联系表</w:t>
      </w:r>
    </w:p>
    <w:tbl>
      <w:tblPr>
        <w:tblW w:w="6554" w:type="pct"/>
        <w:jc w:val="center"/>
        <w:tblLayout w:type="fixed"/>
        <w:tblLook w:val="04A0" w:firstRow="1" w:lastRow="0" w:firstColumn="1" w:lastColumn="0" w:noHBand="0" w:noVBand="1"/>
      </w:tblPr>
      <w:tblGrid>
        <w:gridCol w:w="525"/>
        <w:gridCol w:w="1463"/>
        <w:gridCol w:w="1925"/>
        <w:gridCol w:w="1076"/>
        <w:gridCol w:w="3040"/>
        <w:gridCol w:w="2859"/>
      </w:tblGrid>
      <w:tr w:rsidR="00046696" w:rsidRPr="00046696" w:rsidTr="00046696">
        <w:trPr>
          <w:trHeight w:val="375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电商业务联系方式及客户付款信息</w:t>
            </w: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lastRenderedPageBreak/>
              <w:t>序号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t>外设销售公司名称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t>品种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t>联系人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t>联系电话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FFFF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b/>
                <w:bCs/>
                <w:color w:val="FFFFFF"/>
                <w:kern w:val="0"/>
                <w:sz w:val="16"/>
                <w:szCs w:val="16"/>
              </w:rPr>
              <w:t>付款信息</w:t>
            </w: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太原钢铁（集团）现货销售有限公司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师晓静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0351-2316188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地址：太原市解放北路83号花园酒店贵宾楼                               开户行：中国建设银行太原市桃园南路支行                              账号：1400 1826 6080 5001 0150</w:t>
            </w: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王辉、武高华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王辉13835180592、武高华18635794576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不锈型材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师晓静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0351-</w:t>
            </w:r>
            <w:r w:rsidR="00681E73"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  <w:t>213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6188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武高华、王辉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武高华18635794576、王辉13835180592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碳钢冷板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碳钢型材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郭晓东、刘晓雲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郭晓东15513284031、刘晓雲18636848053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纯铁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无锡太钢销售有限公司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杨  涛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13921193383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地址：无锡市新吴区城南路32-1号中储物流中心A楼311室                            开户行：工行江海路支行                           账号：1103022209200002870</w:t>
            </w: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陈运东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18851578713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天津太钢销售有限公司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晏东伟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13920372030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地址：天津市河东区万隆中心大厦C座2203室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开户行：工行十一经路支行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帐号：0302040609120939356</w:t>
            </w: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徐  昕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15022247140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4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北京太钢销售有限公司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邓肖光、贺飒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邓肖光13453417051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贺飒13453170341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地址：北京市东城区东四西大街46号院-中国钢铁协会主楼128室；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开户行：中国工商银行股份有限公司北京安贞支行；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账号：0200 0648 1902 4910 031</w:t>
            </w:r>
          </w:p>
        </w:tc>
      </w:tr>
      <w:tr w:rsidR="00046696" w:rsidRPr="00046696" w:rsidTr="00046696">
        <w:trPr>
          <w:trHeight w:val="54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孙  健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13901200108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1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定襄太钢销售有限公司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陈  城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18635027940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地址：忻州定襄县神山乡管家营村                            开户行：中国工商银行山西省定襄县支行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账号：0512 0416 0920 1021 027</w:t>
            </w:r>
          </w:p>
        </w:tc>
      </w:tr>
      <w:tr w:rsidR="00046696" w:rsidRPr="00046696" w:rsidTr="00046696">
        <w:trPr>
          <w:trHeight w:val="51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碳钢型材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武汉太钢销售有限公司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吴艳玲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13163300282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地址：武汉市江岸区发展大道357号田园商务大厦10层1006室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开户行：工行菱角湖支行            账号：3202003109000207276</w:t>
            </w: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5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长沙太钢销售有限公司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方  惠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13548766568 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 长沙市芙蓉中路三段398号新时空大厦1608室                           开户行：中国工商银行股份有限公司长沙华升支行                           账号：1901005109201087702</w:t>
            </w:r>
          </w:p>
        </w:tc>
      </w:tr>
      <w:tr w:rsidR="00046696" w:rsidRPr="00046696" w:rsidTr="00046696">
        <w:trPr>
          <w:trHeight w:val="73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1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青岛太钢销售有限公司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董红英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13954220696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地址：青岛市城阳区正阳路160号时代中心1226室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开户行：工行城阳支行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账号：3803027309022181356</w:t>
            </w:r>
          </w:p>
        </w:tc>
      </w:tr>
      <w:tr w:rsidR="00046696" w:rsidRPr="00046696" w:rsidTr="00046696">
        <w:trPr>
          <w:trHeight w:val="51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董红英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13954220696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8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济南太钢销售有限公司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马兆蕾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0531-58163716/13515315216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 xml:space="preserve">地址：济南市市中区建设路99-5号军休大厦1516室                           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 xml:space="preserve">开户行：中国工商银行股份有限公司济南市中支行                          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账号：1602001609200162113</w:t>
            </w:r>
          </w:p>
        </w:tc>
      </w:tr>
      <w:tr w:rsidR="00046696" w:rsidRPr="00046696" w:rsidTr="00046696">
        <w:trPr>
          <w:trHeight w:val="48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刘  艺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0531-58677311/15726113369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8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董  红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0531-58677312/15953123203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上海太钢销售有限公司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祁学峰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13818900851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 上海市宝山区双城路803弄11号1102室                           开户行：工行上海中兴支行                                账号：1001296409003200249</w:t>
            </w: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1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杭州太钢销售有限公司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张源 万芳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张源18758052442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万芳13777551910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地址：杭州下城区延安路511号1112、1115室                            开户行：工商银行杭州之江支行                           账号：1202022909900050995</w:t>
            </w:r>
          </w:p>
        </w:tc>
      </w:tr>
      <w:tr w:rsidR="00046696" w:rsidRPr="00046696" w:rsidTr="00046696">
        <w:trPr>
          <w:trHeight w:val="39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王旭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15158140070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94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沈阳沈水太钢不锈钢销售有限公司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王健夫</w:t>
            </w:r>
          </w:p>
        </w:tc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15640006336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地址：沈阳市沈北新区沈北路162号</w:t>
            </w: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br/>
              <w:t>开户行：工行沈阳蒲河支行</w:t>
            </w: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br/>
              <w:t>账号：3301060209248005507</w:t>
            </w:r>
          </w:p>
        </w:tc>
      </w:tr>
      <w:tr w:rsidR="00046696" w:rsidRPr="00046696" w:rsidTr="00046696">
        <w:trPr>
          <w:trHeight w:val="94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6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辽宁太钢销售有限公司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黄  臣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15242499501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地址：沈阳市沈北新区沈北路162号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开户行：工行沈阳大南支行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账号：3301007309225020818</w:t>
            </w: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西安太钢销售有限公司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闫  军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13772409280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地址：西安市未央区龙首商业步行街与未央路路口南侧荣豪大厦1708室                            开户行： 工行未央支行                          账号：3700023609004629619</w:t>
            </w: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郑州太钢销售有限公司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赵四方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0371-56191619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地址：河南省郑州市管城回族区华丰灯饰界D区北楼801郑州太钢销售有限公司         开户行：中国工商银行郑州商都路支行                           账号：1702020819200190864</w:t>
            </w: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刘晓杰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0371-56191619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31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李卫波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0371-56191619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8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211AF5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211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成都</w:t>
            </w:r>
            <w:r w:rsidR="00211AF5" w:rsidRPr="00211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(</w:t>
            </w:r>
            <w:r w:rsidRPr="00211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太钢</w:t>
            </w:r>
            <w:r w:rsidR="00211AF5" w:rsidRPr="00211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)</w:t>
            </w:r>
            <w:r w:rsidRPr="00211AF5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29211F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3211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李瀛东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29211F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3211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13982191481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地址： 成都市金牛区金丰路6号量力钢铁交易大厦B座11楼1、2号                       开户行：中国工商银行成都金牛支行营业室                              账号：4402243009006750048</w:t>
            </w:r>
          </w:p>
        </w:tc>
      </w:tr>
      <w:tr w:rsidR="00046696" w:rsidRPr="00046696" w:rsidTr="00046696">
        <w:trPr>
          <w:trHeight w:val="58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32116" w:rsidRDefault="00032116" w:rsidP="0004669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03211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李瀛东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32116" w:rsidRDefault="00046696" w:rsidP="0003211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03211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139</w:t>
            </w:r>
            <w:r w:rsidR="00032116" w:rsidRPr="0003211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82191481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重庆太钢销售有限公司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江  源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18623011800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地址：重庆市大渡口区翠柏路101号天安数码城3幢12-2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开户行：工行重庆高科技支行</w:t>
            </w: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br/>
              <w:t>账号：3100020409200420177</w:t>
            </w:r>
          </w:p>
        </w:tc>
      </w:tr>
      <w:tr w:rsidR="00046696" w:rsidRPr="00046696" w:rsidTr="00046696">
        <w:trPr>
          <w:trHeight w:val="49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吴  东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13696447916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佛山太钢销售有限公司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邹家花、万燕平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0757-83837104                             0757-83315713</w:t>
            </w:r>
          </w:p>
        </w:tc>
        <w:tc>
          <w:tcPr>
            <w:tcW w:w="131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 佛山市禅城区石湾镇镇中路152号                                开户行： 工行佛山分行营业部                          账号：2013021009022532259</w:t>
            </w:r>
          </w:p>
        </w:tc>
      </w:tr>
      <w:tr w:rsidR="00046696" w:rsidRPr="00046696" w:rsidTr="00046696">
        <w:trPr>
          <w:trHeight w:val="46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555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揭阳太钢销售有限公司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张奕霞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0663-8766028</w:t>
            </w:r>
          </w:p>
        </w:tc>
        <w:tc>
          <w:tcPr>
            <w:tcW w:w="131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 广东省揭阳市榕城区(国际)金属材料市场宏和大厦C区05-10号                         开户行：中国建设银行股份有限公司揭阳市分行营业部                           账号：44001790103053001345</w:t>
            </w:r>
          </w:p>
        </w:tc>
      </w:tr>
      <w:tr w:rsidR="00046696" w:rsidRPr="00046696" w:rsidTr="00046696">
        <w:trPr>
          <w:trHeight w:val="555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20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山西太钢不锈钢股份有限公司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不锈钢正品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张鹏、乔琳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张鹏13834637804  乔琳18835175071</w:t>
            </w:r>
          </w:p>
        </w:tc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地址： 山西省太原市解放北路83#花园国际酒店贵宾楼太钢营销中心                        开户行：工商银行太钢支行                          账号：0502125109022118214</w:t>
            </w: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不锈钢二级品（卷、板）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吴杰、马立敏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吴杰13834500554 马立敏13934111047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不锈钢二级品（连铸坯）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乔琳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18835175071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碳钢卷板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侯建华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13934212722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碳钢中板</w:t>
            </w:r>
          </w:p>
        </w:tc>
        <w:tc>
          <w:tcPr>
            <w:tcW w:w="4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葛兴春</w:t>
            </w:r>
          </w:p>
        </w:tc>
        <w:tc>
          <w:tcPr>
            <w:tcW w:w="13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15935146655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2E265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56" w:rsidRPr="00046696" w:rsidRDefault="002E265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56" w:rsidRPr="00046696" w:rsidRDefault="002E265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2656" w:rsidRPr="002E2656" w:rsidRDefault="002E2656" w:rsidP="0004669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6"/>
                <w:szCs w:val="16"/>
              </w:rPr>
            </w:pPr>
            <w:r w:rsidRPr="002E2656">
              <w:rPr>
                <w:rFonts w:ascii="宋体" w:eastAsia="宋体" w:hAnsi="宋体" w:cs="宋体" w:hint="eastAsia"/>
                <w:color w:val="FF0000"/>
                <w:kern w:val="0"/>
                <w:sz w:val="16"/>
                <w:szCs w:val="16"/>
              </w:rPr>
              <w:t>临钢中板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2656" w:rsidRPr="00046696" w:rsidRDefault="002E265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2656" w:rsidRPr="00046696" w:rsidRDefault="002E265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656" w:rsidRPr="00046696" w:rsidRDefault="002E265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硅钢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纯铁</w:t>
            </w:r>
          </w:p>
        </w:tc>
        <w:tc>
          <w:tcPr>
            <w:tcW w:w="4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  <w:tr w:rsidR="00046696" w:rsidRPr="00046696" w:rsidTr="00046696">
        <w:trPr>
          <w:trHeight w:val="270"/>
          <w:jc w:val="center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型材（碳钢、不锈）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乔琳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6" w:rsidRPr="00046696" w:rsidRDefault="00046696" w:rsidP="0004669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04669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18835175071</w:t>
            </w:r>
          </w:p>
        </w:tc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696" w:rsidRPr="00046696" w:rsidRDefault="00046696" w:rsidP="0004669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</w:p>
        </w:tc>
      </w:tr>
    </w:tbl>
    <w:p w:rsidR="00046696" w:rsidRDefault="00046696" w:rsidP="00453E3D">
      <w:pPr>
        <w:rPr>
          <w:rFonts w:ascii="仿宋_GB2312" w:eastAsia="仿宋_GB2312" w:hAnsi="仿宋_GB2312" w:cs="仿宋_GB2312"/>
          <w:sz w:val="28"/>
          <w:szCs w:val="28"/>
        </w:rPr>
      </w:pPr>
    </w:p>
    <w:sectPr w:rsidR="00046696" w:rsidSect="004103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8B8" w:rsidRDefault="002778B8" w:rsidP="00DC5726">
      <w:r>
        <w:separator/>
      </w:r>
    </w:p>
  </w:endnote>
  <w:endnote w:type="continuationSeparator" w:id="0">
    <w:p w:rsidR="002778B8" w:rsidRDefault="002778B8" w:rsidP="00DC5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8B8" w:rsidRDefault="002778B8" w:rsidP="00DC5726">
      <w:r>
        <w:separator/>
      </w:r>
    </w:p>
  </w:footnote>
  <w:footnote w:type="continuationSeparator" w:id="0">
    <w:p w:rsidR="002778B8" w:rsidRDefault="002778B8" w:rsidP="00DC5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A2F24"/>
    <w:multiLevelType w:val="hybridMultilevel"/>
    <w:tmpl w:val="57D8543E"/>
    <w:lvl w:ilvl="0" w:tplc="6602E5AA">
      <w:start w:val="1"/>
      <w:numFmt w:val="japaneseCounting"/>
      <w:lvlText w:val="%1、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D5"/>
    <w:rsid w:val="000154D3"/>
    <w:rsid w:val="00015A5A"/>
    <w:rsid w:val="00016DD7"/>
    <w:rsid w:val="00032116"/>
    <w:rsid w:val="000357B8"/>
    <w:rsid w:val="00046696"/>
    <w:rsid w:val="00052EFE"/>
    <w:rsid w:val="00056E78"/>
    <w:rsid w:val="000710DE"/>
    <w:rsid w:val="000A08BC"/>
    <w:rsid w:val="000A2BFE"/>
    <w:rsid w:val="000B7152"/>
    <w:rsid w:val="000C3331"/>
    <w:rsid w:val="000E0A02"/>
    <w:rsid w:val="00101BBF"/>
    <w:rsid w:val="00150F3D"/>
    <w:rsid w:val="00155C71"/>
    <w:rsid w:val="00190C01"/>
    <w:rsid w:val="001B117D"/>
    <w:rsid w:val="001F7508"/>
    <w:rsid w:val="00211AF5"/>
    <w:rsid w:val="00243F06"/>
    <w:rsid w:val="00270ACF"/>
    <w:rsid w:val="002778B8"/>
    <w:rsid w:val="0029211F"/>
    <w:rsid w:val="002A1942"/>
    <w:rsid w:val="002E2656"/>
    <w:rsid w:val="002E29D1"/>
    <w:rsid w:val="002E45FD"/>
    <w:rsid w:val="002E74EB"/>
    <w:rsid w:val="0030040D"/>
    <w:rsid w:val="00302EC5"/>
    <w:rsid w:val="00304932"/>
    <w:rsid w:val="00322D80"/>
    <w:rsid w:val="00331412"/>
    <w:rsid w:val="00351698"/>
    <w:rsid w:val="00364B58"/>
    <w:rsid w:val="00371EF8"/>
    <w:rsid w:val="0038610A"/>
    <w:rsid w:val="00387927"/>
    <w:rsid w:val="00397B2A"/>
    <w:rsid w:val="003E4248"/>
    <w:rsid w:val="004103FE"/>
    <w:rsid w:val="00414178"/>
    <w:rsid w:val="00425284"/>
    <w:rsid w:val="0042789B"/>
    <w:rsid w:val="0044686B"/>
    <w:rsid w:val="00453E3D"/>
    <w:rsid w:val="00456C4D"/>
    <w:rsid w:val="004611C0"/>
    <w:rsid w:val="0047215C"/>
    <w:rsid w:val="0047314C"/>
    <w:rsid w:val="00494B39"/>
    <w:rsid w:val="00494BE1"/>
    <w:rsid w:val="004A0D31"/>
    <w:rsid w:val="004B58A9"/>
    <w:rsid w:val="004E4427"/>
    <w:rsid w:val="0050119E"/>
    <w:rsid w:val="005162DE"/>
    <w:rsid w:val="00531833"/>
    <w:rsid w:val="00535F3F"/>
    <w:rsid w:val="005408ED"/>
    <w:rsid w:val="005464A1"/>
    <w:rsid w:val="005D46D5"/>
    <w:rsid w:val="005D744B"/>
    <w:rsid w:val="00624EDC"/>
    <w:rsid w:val="006759BE"/>
    <w:rsid w:val="00681E73"/>
    <w:rsid w:val="006A0271"/>
    <w:rsid w:val="006A0E19"/>
    <w:rsid w:val="006A3A84"/>
    <w:rsid w:val="006B2FF0"/>
    <w:rsid w:val="006C2787"/>
    <w:rsid w:val="006E76D3"/>
    <w:rsid w:val="0070231F"/>
    <w:rsid w:val="0073743F"/>
    <w:rsid w:val="00753E4E"/>
    <w:rsid w:val="00763257"/>
    <w:rsid w:val="007B7A3A"/>
    <w:rsid w:val="007C7858"/>
    <w:rsid w:val="008024DC"/>
    <w:rsid w:val="00803A51"/>
    <w:rsid w:val="00817FEC"/>
    <w:rsid w:val="00876AD1"/>
    <w:rsid w:val="0087701E"/>
    <w:rsid w:val="0088689B"/>
    <w:rsid w:val="00893833"/>
    <w:rsid w:val="008A61D5"/>
    <w:rsid w:val="008E4608"/>
    <w:rsid w:val="0092047F"/>
    <w:rsid w:val="009624E3"/>
    <w:rsid w:val="009B2E7E"/>
    <w:rsid w:val="009D2D03"/>
    <w:rsid w:val="009D5E6E"/>
    <w:rsid w:val="00A00473"/>
    <w:rsid w:val="00A051EF"/>
    <w:rsid w:val="00A3762A"/>
    <w:rsid w:val="00A43B05"/>
    <w:rsid w:val="00A50011"/>
    <w:rsid w:val="00A5189B"/>
    <w:rsid w:val="00A5463B"/>
    <w:rsid w:val="00A5555A"/>
    <w:rsid w:val="00A80C7E"/>
    <w:rsid w:val="00A83B34"/>
    <w:rsid w:val="00A919C5"/>
    <w:rsid w:val="00A9769C"/>
    <w:rsid w:val="00AB0446"/>
    <w:rsid w:val="00AB1936"/>
    <w:rsid w:val="00AF00FB"/>
    <w:rsid w:val="00B12925"/>
    <w:rsid w:val="00B14997"/>
    <w:rsid w:val="00B14A97"/>
    <w:rsid w:val="00B37C8B"/>
    <w:rsid w:val="00B53E0C"/>
    <w:rsid w:val="00B96CA8"/>
    <w:rsid w:val="00BA03CD"/>
    <w:rsid w:val="00BA102F"/>
    <w:rsid w:val="00BA3636"/>
    <w:rsid w:val="00BA4108"/>
    <w:rsid w:val="00BC1E3B"/>
    <w:rsid w:val="00BC244E"/>
    <w:rsid w:val="00BD2646"/>
    <w:rsid w:val="00BD4038"/>
    <w:rsid w:val="00BF240A"/>
    <w:rsid w:val="00BF3AFD"/>
    <w:rsid w:val="00C11E51"/>
    <w:rsid w:val="00C525B8"/>
    <w:rsid w:val="00C55ABA"/>
    <w:rsid w:val="00C667C7"/>
    <w:rsid w:val="00C904F6"/>
    <w:rsid w:val="00CF7E91"/>
    <w:rsid w:val="00CF7F59"/>
    <w:rsid w:val="00D32413"/>
    <w:rsid w:val="00D335D7"/>
    <w:rsid w:val="00D47B9A"/>
    <w:rsid w:val="00D7365B"/>
    <w:rsid w:val="00D91A66"/>
    <w:rsid w:val="00D95240"/>
    <w:rsid w:val="00DC5726"/>
    <w:rsid w:val="00E02DBE"/>
    <w:rsid w:val="00E07BF3"/>
    <w:rsid w:val="00E100AD"/>
    <w:rsid w:val="00E20F19"/>
    <w:rsid w:val="00E2402B"/>
    <w:rsid w:val="00E31817"/>
    <w:rsid w:val="00E47E19"/>
    <w:rsid w:val="00E6783B"/>
    <w:rsid w:val="00E91AB3"/>
    <w:rsid w:val="00EA3EDB"/>
    <w:rsid w:val="00EE27BB"/>
    <w:rsid w:val="00EE2E0E"/>
    <w:rsid w:val="00F10C58"/>
    <w:rsid w:val="00F16D8A"/>
    <w:rsid w:val="00F242B4"/>
    <w:rsid w:val="00F317A9"/>
    <w:rsid w:val="00F42D2B"/>
    <w:rsid w:val="00F70063"/>
    <w:rsid w:val="00F7621E"/>
    <w:rsid w:val="00F82639"/>
    <w:rsid w:val="00FB1219"/>
    <w:rsid w:val="00FB44CE"/>
    <w:rsid w:val="00FE5441"/>
    <w:rsid w:val="00FE7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FCFE7"/>
  <w15:docId w15:val="{C7FDBBC3-2883-43A6-883C-0250EC54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3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441"/>
    <w:pPr>
      <w:ind w:firstLineChars="200" w:firstLine="420"/>
    </w:pPr>
  </w:style>
  <w:style w:type="paragraph" w:styleId="a4">
    <w:name w:val="header"/>
    <w:basedOn w:val="a"/>
    <w:link w:val="a5"/>
    <w:rsid w:val="00FE54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眉 字符"/>
    <w:basedOn w:val="a0"/>
    <w:link w:val="a4"/>
    <w:rsid w:val="00FE5441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39"/>
    <w:rsid w:val="0019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DC5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C5726"/>
    <w:rPr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CF7F59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CF7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705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管理员</dc:creator>
  <cp:keywords/>
  <dc:description/>
  <cp:lastModifiedBy>Lenovo</cp:lastModifiedBy>
  <cp:revision>5</cp:revision>
  <dcterms:created xsi:type="dcterms:W3CDTF">2018-04-28T03:37:00Z</dcterms:created>
  <dcterms:modified xsi:type="dcterms:W3CDTF">2018-08-10T03:24:00Z</dcterms:modified>
</cp:coreProperties>
</file>